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0D" w:rsidRDefault="00BD170D" w:rsidP="0025102E">
      <w:pPr>
        <w:pStyle w:val="Nadpis2"/>
        <w:jc w:val="center"/>
        <w:rPr>
          <w:color w:val="C00000"/>
          <w:sz w:val="28"/>
          <w:szCs w:val="28"/>
        </w:rPr>
      </w:pPr>
      <w:r>
        <w:rPr>
          <w:color w:val="C00000"/>
          <w:sz w:val="28"/>
          <w:szCs w:val="28"/>
        </w:rPr>
        <w:t>Adaptační program pro nově přijaté děti</w:t>
      </w:r>
    </w:p>
    <w:p w:rsidR="00BD170D" w:rsidRDefault="00BD170D" w:rsidP="00BD170D">
      <w:pPr>
        <w:spacing w:after="0" w:line="360" w:lineRule="auto"/>
        <w:rPr>
          <w:bdr w:val="none" w:sz="0" w:space="0" w:color="auto" w:frame="1"/>
          <w:lang w:eastAsia="cs-CZ"/>
        </w:rPr>
      </w:pPr>
    </w:p>
    <w:p w:rsidR="00BD170D" w:rsidRDefault="00BD170D" w:rsidP="00BD170D">
      <w:pPr>
        <w:spacing w:after="0" w:line="360" w:lineRule="auto"/>
        <w:rPr>
          <w:rFonts w:cstheme="minorHAnsi"/>
        </w:rPr>
      </w:pPr>
      <w:r>
        <w:rPr>
          <w:bdr w:val="none" w:sz="0" w:space="0" w:color="auto" w:frame="1"/>
          <w:lang w:eastAsia="cs-CZ"/>
        </w:rPr>
        <w:t xml:space="preserve">Nástup dětí do mateřské školy je zcela zásadním krokem v životě dítěte, a nejen dítěte, ale také jeho rodičů. </w:t>
      </w:r>
      <w:r>
        <w:t>Prostřednictvím adaptačního programu nabízí naše MŠ možnost, jak zvládnout bezproblémový a co nejméně stresující přechod dětí z rodinného prostředí do kolektivu mateřské školy. Jde nám zejména o to, aby se zde dítě cítilo jistě, bezpečně a do kolektivu se těšilo</w:t>
      </w:r>
      <w:r>
        <w:rPr>
          <w:rFonts w:cstheme="minorHAnsi"/>
        </w:rPr>
        <w:t>. První seznámení dětí s prostředím mateřské školy probíhá již p</w:t>
      </w:r>
      <w:r>
        <w:t>řed nástupem do MŠ:</w:t>
      </w:r>
    </w:p>
    <w:p w:rsidR="00BD170D" w:rsidRDefault="00BD170D" w:rsidP="00BD170D">
      <w:pPr>
        <w:pStyle w:val="Odstavecseseznamem"/>
        <w:numPr>
          <w:ilvl w:val="0"/>
          <w:numId w:val="1"/>
        </w:numPr>
        <w:spacing w:after="0" w:line="360" w:lineRule="auto"/>
      </w:pPr>
      <w:r>
        <w:t>při zápisu dětí do vybrané mateřské školy</w:t>
      </w:r>
      <w:r w:rsidR="00753EA0">
        <w:t>.</w:t>
      </w:r>
      <w:bookmarkStart w:id="0" w:name="_GoBack"/>
      <w:bookmarkEnd w:id="0"/>
    </w:p>
    <w:p w:rsidR="00BD170D" w:rsidRDefault="00BD170D" w:rsidP="00BD170D">
      <w:pPr>
        <w:pStyle w:val="Odstavecseseznamem"/>
        <w:spacing w:after="0" w:line="360" w:lineRule="auto"/>
      </w:pPr>
    </w:p>
    <w:p w:rsidR="00BD170D" w:rsidRDefault="00BD170D" w:rsidP="00BD170D">
      <w:pPr>
        <w:spacing w:after="0" w:line="360" w:lineRule="auto"/>
        <w:jc w:val="center"/>
        <w:rPr>
          <w:b/>
          <w:sz w:val="24"/>
          <w:szCs w:val="24"/>
        </w:rPr>
      </w:pPr>
      <w:r>
        <w:rPr>
          <w:b/>
          <w:sz w:val="24"/>
          <w:szCs w:val="24"/>
        </w:rPr>
        <w:t>Pravidla adaptačního programu</w:t>
      </w:r>
    </w:p>
    <w:p w:rsidR="00BD170D" w:rsidRDefault="00BD170D" w:rsidP="00BD170D">
      <w:pPr>
        <w:spacing w:after="0" w:line="360" w:lineRule="auto"/>
        <w:rPr>
          <w:bCs/>
        </w:rPr>
      </w:pPr>
      <w:r>
        <w:rPr>
          <w:bCs/>
        </w:rPr>
        <w:t>Individuálně přizpůsobený adaptační program (režim) probíhá vždy při nástup</w:t>
      </w:r>
      <w:r w:rsidR="008E4428">
        <w:rPr>
          <w:bCs/>
        </w:rPr>
        <w:t>u nových dětí do mateřské školy</w:t>
      </w:r>
      <w:r>
        <w:rPr>
          <w:bCs/>
        </w:rPr>
        <w:t xml:space="preserve"> a to i v průběhu školního roku. </w:t>
      </w:r>
    </w:p>
    <w:p w:rsidR="00BD170D" w:rsidRDefault="00BD170D" w:rsidP="00BD170D">
      <w:pPr>
        <w:pStyle w:val="Odstavecseseznamem"/>
        <w:numPr>
          <w:ilvl w:val="0"/>
          <w:numId w:val="2"/>
        </w:numPr>
        <w:spacing w:after="0" w:line="360" w:lineRule="auto"/>
        <w:rPr>
          <w:bCs/>
        </w:rPr>
      </w:pPr>
      <w:r>
        <w:rPr>
          <w:b/>
        </w:rPr>
        <w:t xml:space="preserve">V prvním týdnu dítěte ve školce rozhodně neplánujte celodenní docházku. </w:t>
      </w:r>
      <w:r>
        <w:rPr>
          <w:bCs/>
        </w:rPr>
        <w:t>Postupné prodlužujte délku pobytu dítěte v MŠ.</w:t>
      </w:r>
    </w:p>
    <w:p w:rsidR="00BD170D" w:rsidRDefault="00BD170D" w:rsidP="00BD170D">
      <w:pPr>
        <w:pStyle w:val="Odstavecseseznamem"/>
        <w:numPr>
          <w:ilvl w:val="0"/>
          <w:numId w:val="2"/>
        </w:numPr>
        <w:spacing w:after="0" w:line="360" w:lineRule="auto"/>
        <w:jc w:val="both"/>
        <w:rPr>
          <w:b/>
          <w:u w:val="single"/>
        </w:rPr>
      </w:pPr>
      <w:r>
        <w:t>První dny naplánujte kratší pobyt dítěte např. jen do svačiny, další dny postupně pobyt prodlužujte podle toho, jak dítě pobyt v MŠ zvládá</w:t>
      </w:r>
      <w:r>
        <w:rPr>
          <w:b/>
          <w:u w:val="single"/>
        </w:rPr>
        <w:t>.</w:t>
      </w:r>
    </w:p>
    <w:p w:rsidR="00BD170D" w:rsidRDefault="00BD170D" w:rsidP="00BD170D">
      <w:pPr>
        <w:pStyle w:val="Odstavecseseznamem"/>
        <w:numPr>
          <w:ilvl w:val="0"/>
          <w:numId w:val="2"/>
        </w:numPr>
        <w:spacing w:after="0" w:line="360" w:lineRule="auto"/>
        <w:jc w:val="both"/>
        <w:rPr>
          <w:b/>
        </w:rPr>
      </w:pPr>
      <w:r>
        <w:rPr>
          <w:b/>
          <w:bCs/>
        </w:rPr>
        <w:t>V adaptačním období (max. po dobu jednoho měsíce), je možné zaplatit stravné podle docházky dítěte</w:t>
      </w:r>
      <w:r>
        <w:t xml:space="preserve"> např. jen dopolední svačinu. </w:t>
      </w:r>
      <w:r>
        <w:rPr>
          <w:bCs/>
          <w:u w:val="single"/>
        </w:rPr>
        <w:t>V dalším měsíci platí běž</w:t>
      </w:r>
      <w:r w:rsidR="008E4428">
        <w:rPr>
          <w:bCs/>
          <w:u w:val="single"/>
        </w:rPr>
        <w:t>ná pravidla pro děti v MŠ polodenní nebo celo</w:t>
      </w:r>
      <w:r>
        <w:rPr>
          <w:bCs/>
          <w:u w:val="single"/>
        </w:rPr>
        <w:t>denní stravné (z</w:t>
      </w:r>
      <w:r>
        <w:rPr>
          <w:bCs/>
        </w:rPr>
        <w:t>měny stravného je možné provádět vždy k prvnímu dni daného měsíce).</w:t>
      </w:r>
    </w:p>
    <w:p w:rsidR="00BD170D" w:rsidRDefault="00BD170D" w:rsidP="00BD170D">
      <w:pPr>
        <w:pStyle w:val="Odstavecseseznamem"/>
        <w:numPr>
          <w:ilvl w:val="0"/>
          <w:numId w:val="2"/>
        </w:numPr>
        <w:spacing w:after="0" w:line="360" w:lineRule="auto"/>
        <w:jc w:val="both"/>
        <w:rPr>
          <w:b/>
        </w:rPr>
      </w:pPr>
      <w:r>
        <w:rPr>
          <w:b/>
          <w:bCs/>
        </w:rPr>
        <w:t>V prvních dnech je možné domluvit se s učitelkami</w:t>
      </w:r>
      <w:r>
        <w:t xml:space="preserve"> na </w:t>
      </w:r>
      <w:r>
        <w:rPr>
          <w:bCs/>
        </w:rPr>
        <w:t>telefonickém informování o průběhu adaptace.</w:t>
      </w:r>
    </w:p>
    <w:p w:rsidR="00BD170D" w:rsidRDefault="00BD170D" w:rsidP="00BD170D">
      <w:pPr>
        <w:pStyle w:val="Odstavecseseznamem"/>
        <w:numPr>
          <w:ilvl w:val="0"/>
          <w:numId w:val="2"/>
        </w:numPr>
        <w:spacing w:after="0" w:line="360" w:lineRule="auto"/>
        <w:jc w:val="both"/>
        <w:rPr>
          <w:b/>
        </w:rPr>
      </w:pPr>
      <w:r>
        <w:rPr>
          <w:iCs/>
        </w:rPr>
        <w:t>Při dlouhodobém přetrvávání obtíží s adaptací, je doporučen odklad nástupu dítěte do mateřské školy</w:t>
      </w:r>
    </w:p>
    <w:p w:rsidR="00BD170D" w:rsidRDefault="00BD170D" w:rsidP="00BD170D">
      <w:pPr>
        <w:spacing w:after="0" w:line="360" w:lineRule="auto"/>
        <w:jc w:val="both"/>
        <w:rPr>
          <w:i/>
        </w:rPr>
      </w:pPr>
    </w:p>
    <w:p w:rsidR="00BD170D" w:rsidRDefault="00BD170D" w:rsidP="00BD170D">
      <w:pPr>
        <w:jc w:val="center"/>
        <w:rPr>
          <w:b/>
          <w:color w:val="C00000"/>
          <w:sz w:val="24"/>
          <w:szCs w:val="24"/>
          <w:bdr w:val="none" w:sz="0" w:space="0" w:color="auto" w:frame="1"/>
          <w:lang w:eastAsia="cs-CZ"/>
        </w:rPr>
      </w:pPr>
      <w:r>
        <w:rPr>
          <w:b/>
          <w:sz w:val="24"/>
          <w:szCs w:val="24"/>
          <w:bdr w:val="none" w:sz="0" w:space="0" w:color="auto" w:frame="1"/>
          <w:lang w:eastAsia="cs-CZ"/>
        </w:rPr>
        <w:t>Jak můžete dítěti s adaptací pomoci, jak ho připravit na vstup do mateřské školy</w:t>
      </w:r>
    </w:p>
    <w:p w:rsidR="00BD170D" w:rsidRDefault="00BD170D" w:rsidP="00BD170D">
      <w:pPr>
        <w:pStyle w:val="Odstavecseseznamem"/>
        <w:numPr>
          <w:ilvl w:val="0"/>
          <w:numId w:val="3"/>
        </w:numPr>
        <w:spacing w:after="0" w:line="360" w:lineRule="auto"/>
        <w:ind w:left="714" w:hanging="357"/>
        <w:jc w:val="both"/>
      </w:pPr>
      <w:r>
        <w:rPr>
          <w:b/>
          <w:bdr w:val="none" w:sz="0" w:space="0" w:color="auto" w:frame="1"/>
          <w:lang w:eastAsia="cs-CZ"/>
        </w:rPr>
        <w:t>Mluvte s dítětem</w:t>
      </w:r>
      <w:r>
        <w:rPr>
          <w:bdr w:val="none" w:sz="0" w:space="0" w:color="auto" w:frame="1"/>
          <w:lang w:eastAsia="cs-CZ"/>
        </w:rPr>
        <w:t xml:space="preserve"> o tom, co ho ve školce čeká, na co se může těšit. Snažte se vyhnout negativnímu popisu. Při zahájení docházky s ním mluvte, jak pobyt strávilo, s kým a s čím si hrálo, co se mu líbilo, co se nového naučilo. </w:t>
      </w:r>
    </w:p>
    <w:p w:rsidR="00BD170D" w:rsidRDefault="00BD170D" w:rsidP="00BD170D">
      <w:pPr>
        <w:pStyle w:val="Odstavecseseznamem"/>
        <w:numPr>
          <w:ilvl w:val="0"/>
          <w:numId w:val="3"/>
        </w:numPr>
        <w:spacing w:after="0" w:line="360" w:lineRule="auto"/>
        <w:ind w:left="714" w:hanging="357"/>
        <w:jc w:val="both"/>
      </w:pPr>
      <w:r>
        <w:rPr>
          <w:b/>
          <w:bdr w:val="none" w:sz="0" w:space="0" w:color="auto" w:frame="1"/>
          <w:lang w:eastAsia="cs-CZ"/>
        </w:rPr>
        <w:t>Zvykejte dítě na odloučení</w:t>
      </w:r>
      <w:r>
        <w:rPr>
          <w:bdr w:val="none" w:sz="0" w:space="0" w:color="auto" w:frame="1"/>
          <w:lang w:eastAsia="cs-CZ"/>
        </w:rPr>
        <w:t xml:space="preserve">. Je vhodné, když dítě již zažilo být chvíli bez maminky (hlídala teta, </w:t>
      </w:r>
      <w:proofErr w:type="gramStart"/>
      <w:r>
        <w:rPr>
          <w:bdr w:val="none" w:sz="0" w:space="0" w:color="auto" w:frame="1"/>
          <w:lang w:eastAsia="cs-CZ"/>
        </w:rPr>
        <w:t>babička..).</w:t>
      </w:r>
      <w:proofErr w:type="gramEnd"/>
    </w:p>
    <w:p w:rsidR="00BD170D" w:rsidRDefault="00BD170D" w:rsidP="00BD170D">
      <w:pPr>
        <w:pStyle w:val="Odstavecseseznamem"/>
        <w:numPr>
          <w:ilvl w:val="0"/>
          <w:numId w:val="3"/>
        </w:numPr>
        <w:spacing w:after="0" w:line="360" w:lineRule="auto"/>
        <w:ind w:left="714" w:hanging="357"/>
        <w:jc w:val="both"/>
      </w:pPr>
      <w:r>
        <w:rPr>
          <w:b/>
          <w:bdr w:val="none" w:sz="0" w:space="0" w:color="auto" w:frame="1"/>
          <w:lang w:eastAsia="cs-CZ"/>
        </w:rPr>
        <w:t>Vezměte</w:t>
      </w:r>
      <w:r>
        <w:rPr>
          <w:bdr w:val="none" w:sz="0" w:space="0" w:color="auto" w:frame="1"/>
          <w:lang w:eastAsia="cs-CZ"/>
        </w:rPr>
        <w:t xml:space="preserve"> s sebou do školky </w:t>
      </w:r>
      <w:r>
        <w:rPr>
          <w:b/>
          <w:bdr w:val="none" w:sz="0" w:space="0" w:color="auto" w:frame="1"/>
          <w:lang w:eastAsia="cs-CZ"/>
        </w:rPr>
        <w:t>oblíbeného plyšového kamaráda</w:t>
      </w:r>
      <w:r>
        <w:rPr>
          <w:bdr w:val="none" w:sz="0" w:space="0" w:color="auto" w:frame="1"/>
          <w:lang w:eastAsia="cs-CZ"/>
        </w:rPr>
        <w:t>. Dítě bude mít u sebe něco „svého“, což může zmenšit jeho nejistotu.</w:t>
      </w:r>
    </w:p>
    <w:p w:rsidR="00BD170D" w:rsidRDefault="00BD170D" w:rsidP="00BD170D">
      <w:pPr>
        <w:pStyle w:val="Odstavecseseznamem"/>
        <w:numPr>
          <w:ilvl w:val="0"/>
          <w:numId w:val="3"/>
        </w:numPr>
        <w:spacing w:after="0" w:line="360" w:lineRule="auto"/>
        <w:ind w:left="714" w:hanging="357"/>
        <w:jc w:val="both"/>
      </w:pPr>
      <w:r>
        <w:rPr>
          <w:b/>
          <w:bCs/>
          <w:bdr w:val="none" w:sz="0" w:space="0" w:color="auto" w:frame="1"/>
          <w:lang w:eastAsia="cs-CZ"/>
        </w:rPr>
        <w:lastRenderedPageBreak/>
        <w:t>Ujistěte dítě, že se pro něj vrátíte</w:t>
      </w:r>
      <w:r>
        <w:rPr>
          <w:bdr w:val="none" w:sz="0" w:space="0" w:color="auto" w:frame="1"/>
          <w:lang w:eastAsia="cs-CZ"/>
        </w:rPr>
        <w:t xml:space="preserve"> a dodržujte dobu, kterou jste slíbili. </w:t>
      </w:r>
      <w:r>
        <w:rPr>
          <w:u w:val="single"/>
          <w:bdr w:val="none" w:sz="0" w:space="0" w:color="auto" w:frame="1"/>
          <w:lang w:eastAsia="cs-CZ"/>
        </w:rPr>
        <w:t>Neslibujte dítěti, že si ho vyzvednete po obědě, pokud už dopředu víte, že to nestihnete.</w:t>
      </w:r>
      <w:r>
        <w:rPr>
          <w:bdr w:val="none" w:sz="0" w:space="0" w:color="auto" w:frame="1"/>
          <w:lang w:eastAsia="cs-CZ"/>
        </w:rPr>
        <w:t xml:space="preserve"> </w:t>
      </w:r>
    </w:p>
    <w:p w:rsidR="00BD170D" w:rsidRDefault="00BD170D" w:rsidP="00BD170D">
      <w:pPr>
        <w:pStyle w:val="Odstavecseseznamem"/>
        <w:numPr>
          <w:ilvl w:val="0"/>
          <w:numId w:val="3"/>
        </w:numPr>
        <w:spacing w:after="0" w:line="360" w:lineRule="auto"/>
        <w:ind w:left="714" w:hanging="357"/>
        <w:jc w:val="both"/>
      </w:pPr>
      <w:r>
        <w:rPr>
          <w:b/>
          <w:bCs/>
          <w:bdr w:val="none" w:sz="0" w:space="0" w:color="auto" w:frame="1"/>
          <w:lang w:eastAsia="cs-CZ"/>
        </w:rPr>
        <w:t>Při předávání dítěte loučení dlouze neprotahujte,</w:t>
      </w:r>
      <w:r>
        <w:rPr>
          <w:bdr w:val="none" w:sz="0" w:space="0" w:color="auto" w:frame="1"/>
          <w:lang w:eastAsia="cs-CZ"/>
        </w:rPr>
        <w:t xml:space="preserve"> buďte přívětiví, ale rozhodní.</w:t>
      </w:r>
    </w:p>
    <w:p w:rsidR="00BD170D" w:rsidRDefault="00BD170D" w:rsidP="00BD170D">
      <w:pPr>
        <w:pStyle w:val="Odstavecseseznamem"/>
        <w:numPr>
          <w:ilvl w:val="0"/>
          <w:numId w:val="3"/>
        </w:numPr>
        <w:spacing w:after="0" w:line="360" w:lineRule="auto"/>
        <w:ind w:left="714" w:hanging="357"/>
        <w:jc w:val="both"/>
      </w:pPr>
      <w:r>
        <w:rPr>
          <w:b/>
          <w:bdr w:val="none" w:sz="0" w:space="0" w:color="auto" w:frame="1"/>
          <w:lang w:eastAsia="cs-CZ"/>
        </w:rPr>
        <w:t>Komunikujte s učitelkami</w:t>
      </w:r>
      <w:r>
        <w:rPr>
          <w:bdr w:val="none" w:sz="0" w:space="0" w:color="auto" w:frame="1"/>
          <w:lang w:eastAsia="cs-CZ"/>
        </w:rPr>
        <w:t>, domlouvejte se na dalším postupu, ptejte se jich, jak dítě den ve školce zvládlo. Dítě za zvládnutý pobyt ve školce pochvalte, pozitivně jej motivujte (neříkejte doma dítěti, že muselo být hrozné vydržet takovou dobu samo bez rodičů).</w:t>
      </w:r>
    </w:p>
    <w:p w:rsidR="00BD170D" w:rsidRDefault="00BD170D" w:rsidP="00BD170D">
      <w:pPr>
        <w:pStyle w:val="Odstavecseseznamem"/>
        <w:numPr>
          <w:ilvl w:val="0"/>
          <w:numId w:val="3"/>
        </w:numPr>
        <w:spacing w:after="0" w:line="360" w:lineRule="auto"/>
        <w:ind w:left="714" w:hanging="357"/>
        <w:jc w:val="both"/>
      </w:pPr>
      <w:r>
        <w:rPr>
          <w:b/>
          <w:bdr w:val="none" w:sz="0" w:space="0" w:color="auto" w:frame="1"/>
          <w:lang w:eastAsia="cs-CZ"/>
        </w:rPr>
        <w:t>Buďte laskaví, ale důslední.</w:t>
      </w:r>
      <w:r>
        <w:rPr>
          <w:bdr w:val="none" w:sz="0" w:space="0" w:color="auto" w:frame="1"/>
          <w:lang w:eastAsia="cs-CZ"/>
        </w:rPr>
        <w:t xml:space="preserve"> Pokud rozhodnete, že dítě půjde do školky, nenechte se obměkčit a přemluvit. Trvejte na svém.</w:t>
      </w:r>
    </w:p>
    <w:p w:rsidR="00BD170D" w:rsidRDefault="00BD170D" w:rsidP="00BD170D"/>
    <w:p w:rsidR="00BD170D" w:rsidRDefault="00BD170D" w:rsidP="00BD170D">
      <w:pPr>
        <w:spacing w:before="240" w:after="0" w:line="360" w:lineRule="auto"/>
        <w:jc w:val="center"/>
        <w:rPr>
          <w:b/>
          <w:color w:val="C00000"/>
          <w:sz w:val="24"/>
          <w:szCs w:val="24"/>
        </w:rPr>
      </w:pPr>
      <w:r>
        <w:rPr>
          <w:b/>
          <w:sz w:val="24"/>
          <w:szCs w:val="24"/>
        </w:rPr>
        <w:t>Co by dítě mělo zvládnout před nástupem do mateřské školy</w:t>
      </w:r>
    </w:p>
    <w:p w:rsidR="00BD170D" w:rsidRDefault="00BD170D" w:rsidP="00BD170D">
      <w:pPr>
        <w:pStyle w:val="Odstavecseseznamem"/>
        <w:numPr>
          <w:ilvl w:val="0"/>
          <w:numId w:val="4"/>
        </w:numPr>
        <w:spacing w:after="0" w:line="360" w:lineRule="auto"/>
        <w:jc w:val="both"/>
      </w:pPr>
      <w:r>
        <w:t>chodit, lézt, běhat a vůbec se samostatně pohybovat (odložit kočár)</w:t>
      </w:r>
    </w:p>
    <w:p w:rsidR="00BD170D" w:rsidRDefault="00BD170D" w:rsidP="00BD170D">
      <w:pPr>
        <w:pStyle w:val="Odstavecseseznamem"/>
        <w:numPr>
          <w:ilvl w:val="0"/>
          <w:numId w:val="4"/>
        </w:numPr>
        <w:spacing w:after="0" w:line="360" w:lineRule="auto"/>
        <w:jc w:val="both"/>
      </w:pPr>
      <w:r>
        <w:t>sedět po dobu jídla u stolu, používat samostatně lžíci, jíst z talíře, pít z hrnečku (odložit dudlík a kojeneckou lahev)</w:t>
      </w:r>
    </w:p>
    <w:p w:rsidR="00BD170D" w:rsidRDefault="00BD170D" w:rsidP="00BD170D">
      <w:pPr>
        <w:pStyle w:val="Odstavecseseznamem"/>
        <w:numPr>
          <w:ilvl w:val="0"/>
          <w:numId w:val="4"/>
        </w:numPr>
        <w:spacing w:after="0" w:line="360" w:lineRule="auto"/>
        <w:jc w:val="both"/>
      </w:pPr>
      <w:r>
        <w:t>umět říci, co potřebuje nebo co by chtělo, poprosit, poděkovat</w:t>
      </w:r>
    </w:p>
    <w:p w:rsidR="00BD170D" w:rsidRDefault="00BD170D" w:rsidP="00BD170D">
      <w:pPr>
        <w:pStyle w:val="Odstavecseseznamem"/>
        <w:numPr>
          <w:ilvl w:val="0"/>
          <w:numId w:val="4"/>
        </w:numPr>
        <w:spacing w:after="0" w:line="360" w:lineRule="auto"/>
        <w:jc w:val="both"/>
      </w:pPr>
      <w:r>
        <w:t>umývat si ruce a utírat se do ručníku, čistit nos – umět se vysmrkat</w:t>
      </w:r>
    </w:p>
    <w:p w:rsidR="00BD170D" w:rsidRDefault="00BD170D" w:rsidP="00BD170D">
      <w:pPr>
        <w:pStyle w:val="Odstavecseseznamem"/>
        <w:numPr>
          <w:ilvl w:val="0"/>
          <w:numId w:val="4"/>
        </w:numPr>
        <w:spacing w:after="0" w:line="360" w:lineRule="auto"/>
        <w:jc w:val="both"/>
      </w:pPr>
      <w:r>
        <w:t xml:space="preserve">reagovat na  pokyn dospělého (např. počkat, sednout si, </w:t>
      </w:r>
      <w:proofErr w:type="gramStart"/>
      <w:r>
        <w:t>přijít</w:t>
      </w:r>
      <w:r w:rsidR="00753EA0">
        <w:t xml:space="preserve"> </w:t>
      </w:r>
      <w:r>
        <w:t>...), reagovat</w:t>
      </w:r>
      <w:proofErr w:type="gramEnd"/>
      <w:r>
        <w:t xml:space="preserve"> na své jméno</w:t>
      </w:r>
    </w:p>
    <w:p w:rsidR="00BD170D" w:rsidRDefault="00BD170D" w:rsidP="00BD170D">
      <w:pPr>
        <w:pStyle w:val="Odstavecseseznamem"/>
        <w:numPr>
          <w:ilvl w:val="0"/>
          <w:numId w:val="4"/>
        </w:numPr>
        <w:spacing w:after="0" w:line="360" w:lineRule="auto"/>
        <w:jc w:val="both"/>
      </w:pPr>
      <w:r>
        <w:t>obléknout a svléknout základní oblečení (triko, tepláky, punčocháče), obout si boty</w:t>
      </w:r>
    </w:p>
    <w:p w:rsidR="00BD170D" w:rsidRDefault="00BD170D" w:rsidP="00BD170D">
      <w:pPr>
        <w:pStyle w:val="Odstavecseseznamem"/>
        <w:numPr>
          <w:ilvl w:val="0"/>
          <w:numId w:val="4"/>
        </w:numPr>
        <w:spacing w:after="0" w:line="360" w:lineRule="auto"/>
        <w:jc w:val="both"/>
      </w:pPr>
      <w:r>
        <w:t>chodit po schodech s přidržováním se zábradlí</w:t>
      </w:r>
    </w:p>
    <w:p w:rsidR="00BD170D" w:rsidRDefault="00BD170D" w:rsidP="00BD170D">
      <w:pPr>
        <w:pStyle w:val="Odstavecseseznamem"/>
        <w:numPr>
          <w:ilvl w:val="0"/>
          <w:numId w:val="4"/>
        </w:numPr>
        <w:spacing w:after="0" w:line="360" w:lineRule="auto"/>
        <w:jc w:val="both"/>
      </w:pPr>
      <w:r>
        <w:t>ujít kratší vzdálenost v různém terénu - po chodníku, v přírodě</w:t>
      </w:r>
    </w:p>
    <w:p w:rsidR="00BD170D" w:rsidRDefault="00BD170D" w:rsidP="00BD170D">
      <w:pPr>
        <w:pStyle w:val="Odstavecseseznamem"/>
        <w:numPr>
          <w:ilvl w:val="0"/>
          <w:numId w:val="4"/>
        </w:numPr>
        <w:spacing w:after="0" w:line="360" w:lineRule="auto"/>
        <w:jc w:val="both"/>
      </w:pPr>
      <w:r>
        <w:t>být zvyklé zůstat chvíli bez rodičů, třeba u babičky, tety apod.</w:t>
      </w:r>
    </w:p>
    <w:p w:rsidR="00BD170D" w:rsidRDefault="00BD170D" w:rsidP="00BD170D">
      <w:pPr>
        <w:pStyle w:val="Odstavecseseznamem"/>
        <w:numPr>
          <w:ilvl w:val="0"/>
          <w:numId w:val="4"/>
        </w:numPr>
        <w:spacing w:after="0" w:line="360" w:lineRule="auto"/>
        <w:jc w:val="both"/>
      </w:pPr>
      <w:r>
        <w:t xml:space="preserve">používat toaletu z vlastní iniciativy (dítě s plenkami nelze přijmout do MŠ), umět použít toaletní papír </w:t>
      </w:r>
    </w:p>
    <w:p w:rsidR="00BD170D" w:rsidRDefault="00BD170D" w:rsidP="00BD170D">
      <w:pPr>
        <w:pStyle w:val="Odstavecseseznamem"/>
        <w:numPr>
          <w:ilvl w:val="0"/>
          <w:numId w:val="4"/>
        </w:numPr>
        <w:spacing w:after="0" w:line="360" w:lineRule="auto"/>
        <w:jc w:val="both"/>
      </w:pPr>
      <w:r>
        <w:t>uklízet po sobě hračky</w:t>
      </w:r>
    </w:p>
    <w:p w:rsidR="00BD170D" w:rsidRDefault="00BD170D" w:rsidP="00BD170D"/>
    <w:p w:rsidR="00BD170D" w:rsidRDefault="00BD170D" w:rsidP="00BD170D"/>
    <w:p w:rsidR="00BD170D" w:rsidRDefault="00BD170D" w:rsidP="00BD170D">
      <w:r>
        <w:t>V</w:t>
      </w:r>
      <w:r w:rsidR="008E4428">
        <w:t> </w:t>
      </w:r>
      <w:r>
        <w:t>K</w:t>
      </w:r>
      <w:r w:rsidR="008E4428">
        <w:t xml:space="preserve">outě na Šumavě dne </w:t>
      </w:r>
      <w:r>
        <w:t xml:space="preserve">1. </w:t>
      </w:r>
      <w:r>
        <w:t>4</w:t>
      </w:r>
      <w:r>
        <w:t>. 2023</w:t>
      </w:r>
    </w:p>
    <w:p w:rsidR="00BD170D" w:rsidRDefault="00BD170D" w:rsidP="00BD170D">
      <w:r>
        <w:t xml:space="preserve">                                                                                                                  </w:t>
      </w:r>
    </w:p>
    <w:p w:rsidR="002D1D3C" w:rsidRDefault="002D1D3C"/>
    <w:sectPr w:rsidR="002D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EC1"/>
    <w:multiLevelType w:val="hybridMultilevel"/>
    <w:tmpl w:val="3F5C24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3DF75B9"/>
    <w:multiLevelType w:val="hybridMultilevel"/>
    <w:tmpl w:val="4E14A8F2"/>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F6934ED"/>
    <w:multiLevelType w:val="hybridMultilevel"/>
    <w:tmpl w:val="632E74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9F438BD"/>
    <w:multiLevelType w:val="hybridMultilevel"/>
    <w:tmpl w:val="D390E5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0D"/>
    <w:rsid w:val="0025102E"/>
    <w:rsid w:val="002C0247"/>
    <w:rsid w:val="002D1D3C"/>
    <w:rsid w:val="00753EA0"/>
    <w:rsid w:val="008E4428"/>
    <w:rsid w:val="00A02668"/>
    <w:rsid w:val="00BD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B50C3-5E56-4596-842C-08A257E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170D"/>
    <w:pPr>
      <w:spacing w:after="200" w:line="276" w:lineRule="auto"/>
    </w:pPr>
    <w:rPr>
      <w:rFonts w:asciiTheme="minorHAnsi" w:eastAsiaTheme="minorHAnsi" w:hAnsiTheme="minorHAnsi" w:cstheme="minorBidi"/>
      <w:sz w:val="22"/>
      <w:szCs w:val="22"/>
    </w:rPr>
  </w:style>
  <w:style w:type="paragraph" w:styleId="Nadpis1">
    <w:name w:val="heading 1"/>
    <w:basedOn w:val="Normln"/>
    <w:next w:val="Normln"/>
    <w:link w:val="Nadpis1Char"/>
    <w:qFormat/>
    <w:rsid w:val="002C0247"/>
    <w:pPr>
      <w:keepNext/>
      <w:outlineLvl w:val="0"/>
    </w:pPr>
    <w:rPr>
      <w:b/>
      <w:bCs/>
      <w:sz w:val="24"/>
    </w:rPr>
  </w:style>
  <w:style w:type="paragraph" w:styleId="Nadpis2">
    <w:name w:val="heading 2"/>
    <w:basedOn w:val="Normln"/>
    <w:next w:val="Normln"/>
    <w:link w:val="Nadpis2Char"/>
    <w:qFormat/>
    <w:rsid w:val="002C0247"/>
    <w:pPr>
      <w:keepNext/>
      <w:outlineLvl w:val="1"/>
    </w:pPr>
    <w:rPr>
      <w:b/>
      <w:bCs/>
    </w:rPr>
  </w:style>
  <w:style w:type="paragraph" w:styleId="Nadpis3">
    <w:name w:val="heading 3"/>
    <w:basedOn w:val="Normln"/>
    <w:next w:val="Normln"/>
    <w:link w:val="Nadpis3Char"/>
    <w:qFormat/>
    <w:rsid w:val="002C0247"/>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0247"/>
    <w:rPr>
      <w:b/>
      <w:bCs/>
      <w:sz w:val="24"/>
      <w:lang w:eastAsia="cs-CZ"/>
    </w:rPr>
  </w:style>
  <w:style w:type="character" w:customStyle="1" w:styleId="Nadpis2Char">
    <w:name w:val="Nadpis 2 Char"/>
    <w:basedOn w:val="Standardnpsmoodstavce"/>
    <w:link w:val="Nadpis2"/>
    <w:rsid w:val="002C0247"/>
    <w:rPr>
      <w:b/>
      <w:bCs/>
      <w:lang w:eastAsia="cs-CZ"/>
    </w:rPr>
  </w:style>
  <w:style w:type="character" w:customStyle="1" w:styleId="Nadpis3Char">
    <w:name w:val="Nadpis 3 Char"/>
    <w:basedOn w:val="Standardnpsmoodstavce"/>
    <w:link w:val="Nadpis3"/>
    <w:rsid w:val="002C0247"/>
    <w:rPr>
      <w:sz w:val="24"/>
      <w:lang w:eastAsia="cs-CZ"/>
    </w:rPr>
  </w:style>
  <w:style w:type="character" w:styleId="Odkazintenzivn">
    <w:name w:val="Intense Reference"/>
    <w:basedOn w:val="Standardnpsmoodstavce"/>
    <w:uiPriority w:val="32"/>
    <w:qFormat/>
    <w:rsid w:val="002C0247"/>
    <w:rPr>
      <w:b/>
      <w:bCs/>
      <w:smallCaps/>
      <w:color w:val="5B9BD5" w:themeColor="accent1"/>
      <w:spacing w:val="5"/>
    </w:rPr>
  </w:style>
  <w:style w:type="paragraph" w:styleId="Odstavecseseznamem">
    <w:name w:val="List Paragraph"/>
    <w:basedOn w:val="Normln"/>
    <w:uiPriority w:val="34"/>
    <w:qFormat/>
    <w:rsid w:val="00BD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3108</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Holubová</dc:creator>
  <cp:keywords/>
  <dc:description/>
  <cp:lastModifiedBy>Hana Holubová</cp:lastModifiedBy>
  <cp:revision>5</cp:revision>
  <dcterms:created xsi:type="dcterms:W3CDTF">2023-04-18T12:38:00Z</dcterms:created>
  <dcterms:modified xsi:type="dcterms:W3CDTF">2023-04-18T12:47:00Z</dcterms:modified>
</cp:coreProperties>
</file>